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F7" w:rsidRPr="009F45F7" w:rsidRDefault="009F45F7" w:rsidP="009F45F7">
      <w:pPr>
        <w:spacing w:after="0" w:line="240" w:lineRule="auto"/>
        <w:jc w:val="center"/>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aps/>
          <w:color w:val="000000"/>
          <w:sz w:val="24"/>
          <w:szCs w:val="24"/>
          <w:lang w:eastAsia="ru-RU"/>
        </w:rPr>
        <w:t>ЗАКОН РЕСПУБЛИКИ БЕЛАРУСЬ</w:t>
      </w:r>
    </w:p>
    <w:p w:rsidR="009F45F7" w:rsidRPr="009F45F7" w:rsidRDefault="009F45F7" w:rsidP="009F45F7">
      <w:pPr>
        <w:spacing w:after="0" w:line="240" w:lineRule="auto"/>
        <w:jc w:val="center"/>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28 октября 2008 г. № 433-З</w:t>
      </w:r>
    </w:p>
    <w:p w:rsidR="009F45F7" w:rsidRPr="009F45F7" w:rsidRDefault="009F45F7" w:rsidP="009F45F7">
      <w:pPr>
        <w:spacing w:before="240" w:after="240" w:line="240" w:lineRule="auto"/>
        <w:ind w:right="2268"/>
        <w:rPr>
          <w:rFonts w:ascii="Times New Roman" w:eastAsia="Times New Roman" w:hAnsi="Times New Roman" w:cs="Times New Roman"/>
          <w:b/>
          <w:bCs/>
          <w:color w:val="000000"/>
          <w:sz w:val="28"/>
          <w:szCs w:val="28"/>
          <w:lang w:eastAsia="ru-RU"/>
        </w:rPr>
      </w:pPr>
      <w:r w:rsidRPr="009F45F7">
        <w:rPr>
          <w:rFonts w:ascii="Times New Roman" w:eastAsia="Times New Roman" w:hAnsi="Times New Roman" w:cs="Times New Roman"/>
          <w:b/>
          <w:bCs/>
          <w:color w:val="000000"/>
          <w:sz w:val="28"/>
          <w:szCs w:val="28"/>
          <w:lang w:eastAsia="ru-RU"/>
        </w:rPr>
        <w:t>Об основах административных процедур</w:t>
      </w:r>
    </w:p>
    <w:p w:rsidR="009F45F7" w:rsidRPr="009F45F7" w:rsidRDefault="009F45F7" w:rsidP="009F45F7">
      <w:pPr>
        <w:spacing w:before="240" w:after="240" w:line="240" w:lineRule="auto"/>
        <w:rPr>
          <w:rFonts w:ascii="Times New Roman" w:eastAsia="Times New Roman" w:hAnsi="Times New Roman" w:cs="Times New Roman"/>
          <w:i/>
          <w:iCs/>
          <w:color w:val="000000"/>
          <w:sz w:val="24"/>
          <w:szCs w:val="24"/>
          <w:lang w:eastAsia="ru-RU"/>
        </w:rPr>
      </w:pPr>
      <w:r w:rsidRPr="009F45F7">
        <w:rPr>
          <w:rFonts w:ascii="Times New Roman" w:eastAsia="Times New Roman" w:hAnsi="Times New Roman" w:cs="Times New Roman"/>
          <w:i/>
          <w:iCs/>
          <w:color w:val="000000"/>
          <w:sz w:val="24"/>
          <w:szCs w:val="24"/>
          <w:lang w:eastAsia="ru-RU"/>
        </w:rPr>
        <w:t>Принят Палатой представителей 2 октября 2008 года</w:t>
      </w:r>
      <w:r w:rsidRPr="009F45F7">
        <w:rPr>
          <w:rFonts w:ascii="Times New Roman" w:eastAsia="Times New Roman" w:hAnsi="Times New Roman" w:cs="Times New Roman"/>
          <w:i/>
          <w:iCs/>
          <w:color w:val="000000"/>
          <w:sz w:val="24"/>
          <w:szCs w:val="24"/>
          <w:lang w:eastAsia="ru-RU"/>
        </w:rPr>
        <w:br/>
        <w:t>Одобрен Советом Республики 9 октября 2008 года</w:t>
      </w:r>
    </w:p>
    <w:p w:rsidR="009F45F7" w:rsidRPr="009F45F7" w:rsidRDefault="009F45F7" w:rsidP="009F45F7">
      <w:pPr>
        <w:spacing w:after="0" w:line="240" w:lineRule="auto"/>
        <w:ind w:left="1021"/>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Изменения и дополнения:</w:t>
      </w:r>
    </w:p>
    <w:p w:rsidR="009F45F7" w:rsidRPr="009F45F7" w:rsidRDefault="009E2738" w:rsidP="009F45F7">
      <w:pPr>
        <w:spacing w:after="0" w:line="240" w:lineRule="auto"/>
        <w:ind w:left="1134" w:firstLine="567"/>
        <w:jc w:val="both"/>
        <w:rPr>
          <w:rFonts w:ascii="Times New Roman" w:eastAsia="Times New Roman" w:hAnsi="Times New Roman" w:cs="Times New Roman"/>
          <w:color w:val="000000"/>
          <w:sz w:val="24"/>
          <w:szCs w:val="24"/>
          <w:lang w:eastAsia="ru-RU"/>
        </w:rPr>
      </w:pPr>
      <w:hyperlink r:id="rId4" w:history="1">
        <w:r w:rsidR="009F45F7" w:rsidRPr="009F45F7">
          <w:rPr>
            <w:rFonts w:ascii="Times New Roman" w:eastAsia="Times New Roman" w:hAnsi="Times New Roman" w:cs="Times New Roman"/>
            <w:color w:val="0000FF"/>
            <w:sz w:val="24"/>
            <w:szCs w:val="24"/>
            <w:u w:val="single"/>
            <w:lang w:eastAsia="ru-RU"/>
          </w:rPr>
          <w:t>Закон Республики Беларусь от 13 июля 2012 г. № 412-З</w:t>
        </w:r>
      </w:hyperlink>
      <w:r w:rsidR="009F45F7" w:rsidRPr="009F45F7">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19.07.2012, 2/1964) &lt;H11200412&gt;;</w:t>
      </w:r>
    </w:p>
    <w:p w:rsidR="009F45F7" w:rsidRPr="009F45F7" w:rsidRDefault="009E2738" w:rsidP="009F45F7">
      <w:pPr>
        <w:spacing w:after="0" w:line="240" w:lineRule="auto"/>
        <w:ind w:left="1134" w:firstLine="567"/>
        <w:jc w:val="both"/>
        <w:rPr>
          <w:rFonts w:ascii="Times New Roman" w:eastAsia="Times New Roman" w:hAnsi="Times New Roman" w:cs="Times New Roman"/>
          <w:color w:val="000000"/>
          <w:sz w:val="24"/>
          <w:szCs w:val="24"/>
          <w:lang w:eastAsia="ru-RU"/>
        </w:rPr>
      </w:pPr>
      <w:hyperlink r:id="rId5" w:history="1">
        <w:r w:rsidR="009F45F7" w:rsidRPr="009F45F7">
          <w:rPr>
            <w:rFonts w:ascii="Times New Roman" w:eastAsia="Times New Roman" w:hAnsi="Times New Roman" w:cs="Times New Roman"/>
            <w:color w:val="0000FF"/>
            <w:sz w:val="24"/>
            <w:szCs w:val="24"/>
            <w:u w:val="single"/>
            <w:lang w:eastAsia="ru-RU"/>
          </w:rPr>
          <w:t>Закон Республики Беларусь от 1 января 2015 г. № 232-З</w:t>
        </w:r>
      </w:hyperlink>
      <w:r w:rsidR="009F45F7" w:rsidRPr="009F45F7">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11.01.2015, 2/2230) &lt;H11500232&gt;;</w:t>
      </w:r>
    </w:p>
    <w:p w:rsidR="009F45F7" w:rsidRPr="009F45F7" w:rsidRDefault="009E2738" w:rsidP="009F45F7">
      <w:pPr>
        <w:spacing w:after="0" w:line="240" w:lineRule="auto"/>
        <w:ind w:left="1134" w:firstLine="567"/>
        <w:jc w:val="both"/>
        <w:rPr>
          <w:rFonts w:ascii="Times New Roman" w:eastAsia="Times New Roman" w:hAnsi="Times New Roman" w:cs="Times New Roman"/>
          <w:color w:val="000000"/>
          <w:sz w:val="24"/>
          <w:szCs w:val="24"/>
          <w:lang w:eastAsia="ru-RU"/>
        </w:rPr>
      </w:pPr>
      <w:hyperlink r:id="rId6" w:history="1">
        <w:r w:rsidR="009F45F7" w:rsidRPr="009F45F7">
          <w:rPr>
            <w:rFonts w:ascii="Times New Roman" w:eastAsia="Times New Roman" w:hAnsi="Times New Roman" w:cs="Times New Roman"/>
            <w:color w:val="0000FF"/>
            <w:sz w:val="24"/>
            <w:szCs w:val="24"/>
            <w:u w:val="single"/>
            <w:lang w:eastAsia="ru-RU"/>
          </w:rPr>
          <w:t>Закон Республики Беларусь от 4 июня 2015 г. № 277-З</w:t>
        </w:r>
      </w:hyperlink>
      <w:r w:rsidR="009F45F7" w:rsidRPr="009F45F7">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11.06.2015, 2/2275) &lt;H11500277&gt;;</w:t>
      </w:r>
    </w:p>
    <w:p w:rsidR="009F45F7" w:rsidRPr="009F45F7" w:rsidRDefault="009E2738" w:rsidP="009F45F7">
      <w:pPr>
        <w:spacing w:after="0" w:line="240" w:lineRule="auto"/>
        <w:ind w:left="1134" w:firstLine="567"/>
        <w:jc w:val="both"/>
        <w:rPr>
          <w:rFonts w:ascii="Times New Roman" w:eastAsia="Times New Roman" w:hAnsi="Times New Roman" w:cs="Times New Roman"/>
          <w:color w:val="000000"/>
          <w:sz w:val="24"/>
          <w:szCs w:val="24"/>
          <w:lang w:eastAsia="ru-RU"/>
        </w:rPr>
      </w:pPr>
      <w:hyperlink r:id="rId7" w:history="1">
        <w:r w:rsidR="009F45F7" w:rsidRPr="009F45F7">
          <w:rPr>
            <w:rFonts w:ascii="Times New Roman" w:eastAsia="Times New Roman" w:hAnsi="Times New Roman" w:cs="Times New Roman"/>
            <w:color w:val="0000FF"/>
            <w:sz w:val="24"/>
            <w:szCs w:val="24"/>
            <w:u w:val="single"/>
            <w:lang w:eastAsia="ru-RU"/>
          </w:rPr>
          <w:t>Закон Республики Беларусь от 9 января 2017 г. № 17-З</w:t>
        </w:r>
      </w:hyperlink>
      <w:r w:rsidR="009F45F7" w:rsidRPr="009F45F7">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14.01.2017, 2/2455) &lt;H11700017&gt;</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 </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РАЗДЕЛ I</w:t>
      </w:r>
      <w:r w:rsidRPr="009F45F7">
        <w:rPr>
          <w:rFonts w:ascii="Times New Roman" w:eastAsia="Times New Roman" w:hAnsi="Times New Roman" w:cs="Times New Roman"/>
          <w:b/>
          <w:bCs/>
          <w:caps/>
          <w:color w:val="000000"/>
          <w:sz w:val="24"/>
          <w:szCs w:val="24"/>
          <w:lang w:eastAsia="ru-RU"/>
        </w:rPr>
        <w:br/>
        <w:t>ОБЩИЕ ПОЛОЖЕНИЯ</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1</w:t>
      </w:r>
      <w:r w:rsidRPr="009F45F7">
        <w:rPr>
          <w:rFonts w:ascii="Times New Roman" w:eastAsia="Times New Roman" w:hAnsi="Times New Roman" w:cs="Times New Roman"/>
          <w:b/>
          <w:bCs/>
          <w:caps/>
          <w:color w:val="000000"/>
          <w:sz w:val="24"/>
          <w:szCs w:val="24"/>
          <w:lang w:eastAsia="ru-RU"/>
        </w:rPr>
        <w:br/>
        <w:t>ОСНОВНЫЕ ПОЛОЖЕНИЯ</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w:t>
      </w:r>
      <w:r w:rsidRPr="009F45F7">
        <w:rPr>
          <w:rFonts w:ascii="Times New Roman" w:eastAsia="Times New Roman" w:hAnsi="Times New Roman" w:cs="Times New Roman"/>
          <w:color w:val="000000"/>
          <w:sz w:val="24"/>
          <w:szCs w:val="24"/>
          <w:vertAlign w:val="superscript"/>
          <w:lang w:eastAsia="ru-RU"/>
        </w:rPr>
        <w:t>1</w:t>
      </w:r>
      <w:r w:rsidRPr="009F45F7">
        <w:rPr>
          <w:rFonts w:ascii="Times New Roman" w:eastAsia="Times New Roman" w:hAnsi="Times New Roman" w:cs="Times New Roman"/>
          <w:color w:val="000000"/>
          <w:sz w:val="24"/>
          <w:szCs w:val="24"/>
          <w:lang w:eastAsia="ru-RU"/>
        </w:rP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rsidRPr="009F45F7">
        <w:rPr>
          <w:rFonts w:ascii="Times New Roman" w:eastAsia="Times New Roman" w:hAnsi="Times New Roman" w:cs="Times New Roman"/>
          <w:color w:val="000000"/>
          <w:sz w:val="24"/>
          <w:szCs w:val="24"/>
          <w:lang w:eastAsia="ru-RU"/>
        </w:rPr>
        <w:lastRenderedPageBreak/>
        <w:t>законодательства и чьи права и (или) обязанности затрагиваются административным решением.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 Сфера действия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организации и проведения проверок контролирующими (надзорными) органами (в том числе налоговых проверок);</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совершения нотариальных действий;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связанных с назначением пенсий;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отношений, связанных с регистрацией иностранной безвозмездной помощи.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 Законодательство об административных процедурах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Законодательство об административных процедурах основывается на </w:t>
      </w:r>
      <w:hyperlink r:id="rId8" w:history="1">
        <w:r w:rsidRPr="009F45F7">
          <w:rPr>
            <w:rFonts w:ascii="Times New Roman" w:eastAsia="Times New Roman" w:hAnsi="Times New Roman" w:cs="Times New Roman"/>
            <w:color w:val="0000FF"/>
            <w:sz w:val="24"/>
            <w:szCs w:val="24"/>
            <w:u w:val="single"/>
            <w:lang w:eastAsia="ru-RU"/>
          </w:rPr>
          <w:t>Конституции</w:t>
        </w:r>
      </w:hyperlink>
      <w:r w:rsidRPr="009F45F7">
        <w:rPr>
          <w:rFonts w:ascii="Times New Roman" w:eastAsia="Times New Roman" w:hAnsi="Times New Roman" w:cs="Times New Roman"/>
          <w:color w:val="000000"/>
          <w:sz w:val="24"/>
          <w:szCs w:val="24"/>
          <w:lang w:eastAsia="ru-RU"/>
        </w:rPr>
        <w:t> Республики Беларусь и состоит из настоящего Закона и иных актов законодательства.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Законодательными актами, постановлениями Совета Министров Республики Беларусь определяются: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наименования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уполномоченные органы;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исчерпывающие перечни документов и (или) сведений, представляемых заинтересованными лицами;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сроки осуществления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сроки действия справок или других документов, выдаваемых при осуществлении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размер платы, взимаемой при осуществлении административных процедур, или порядок ее определения.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Регулирование вопросов, указанных в абзацах втором–седьмом части первой </w:t>
      </w:r>
      <w:hyperlink r:id="rId9" w:anchor="&amp;Article=3&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настоящей статьи, другими нормативными правовыми актами, кроме указанных в абзаце первом части первой </w:t>
      </w:r>
      <w:hyperlink r:id="rId10" w:anchor="&amp;Article=3&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настоящей статьи, не допускается.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w:t>
      </w:r>
      <w:hyperlink r:id="rId11" w:anchor="&amp;Article=3&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настоящей статьи, не допускается.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 Основные принципы осуществления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Основными принципами осуществления административных процедур являются: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 xml:space="preserve">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w:t>
      </w:r>
      <w:r w:rsidRPr="009F45F7">
        <w:rPr>
          <w:rFonts w:ascii="Times New Roman" w:eastAsia="Times New Roman" w:hAnsi="Times New Roman" w:cs="Times New Roman"/>
          <w:color w:val="000000"/>
          <w:sz w:val="24"/>
          <w:szCs w:val="24"/>
          <w:lang w:eastAsia="ru-RU"/>
        </w:rPr>
        <w:lastRenderedPageBreak/>
        <w:t>получения документов и (или) сведений, необходимых для осуществления административных процедур, а также в других формах.</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5. Подведомственность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6. Прием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В уполномоченных органах организуется прием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7. Информирование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структуре уполномоченного органа, его руководителе и заместителях руководителя;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режиме работы уполномоченного органа и графике приема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о наименованиях административных процедур, осуществляемых уполномоченным органом;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порядке подачи заявлений об осуществлении административных процедур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наименовании, месте нахождения и режиме работы вышестоящего государственного органа (вышестоящей организации).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8. Представительство в административной процедуре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Юридическое лицо участвует в осуществлении административной процедуры через свои органы или своих представителей.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w:t>
      </w:r>
      <w:r w:rsidRPr="009F45F7">
        <w:rPr>
          <w:rFonts w:ascii="Times New Roman" w:eastAsia="Times New Roman" w:hAnsi="Times New Roman" w:cs="Times New Roman"/>
          <w:color w:val="000000"/>
          <w:sz w:val="24"/>
          <w:szCs w:val="24"/>
          <w:lang w:eastAsia="ru-RU"/>
        </w:rPr>
        <w:lastRenderedPageBreak/>
        <w:t>органа, либо доверенности, оформленной в порядке, установленном гражданским законодательством.</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2</w:t>
      </w:r>
      <w:r w:rsidRPr="009F45F7">
        <w:rPr>
          <w:rFonts w:ascii="Times New Roman" w:eastAsia="Times New Roman" w:hAnsi="Times New Roman" w:cs="Times New Roman"/>
          <w:b/>
          <w:bCs/>
          <w:caps/>
          <w:color w:val="000000"/>
          <w:sz w:val="24"/>
          <w:szCs w:val="24"/>
          <w:lang w:eastAsia="ru-RU"/>
        </w:rPr>
        <w:br/>
        <w:t>КОМПЕТЕНЦИЯ УПОЛНОМОЧЕННЫХ ОРГАНОВ. ПРАВА И ОБЯЗАННОСТИ ЗАИНТЕРЕСОВАННЫХ ЛИЦ И ТРЕТЬИХ ЛИЦ</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9. Компетенция уполномоченных органов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Уполномоченные органы при осуществлении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уведомляют заинтересованных лиц о принятых административных решениях;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разъясняют заинтересованным лицам порядок и сроки обжалования принятых административных решений;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10. Права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Заинтересованные лица имеют право:</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обращаться с заявлениями в уполномоченные органы;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получать от уполномоченных органов разъяснение своих прав и обязанностей;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 xml:space="preserve">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w:t>
      </w:r>
      <w:r w:rsidRPr="009F45F7">
        <w:rPr>
          <w:rFonts w:ascii="Times New Roman" w:eastAsia="Times New Roman" w:hAnsi="Times New Roman" w:cs="Times New Roman"/>
          <w:color w:val="000000"/>
          <w:sz w:val="24"/>
          <w:szCs w:val="24"/>
          <w:lang w:eastAsia="ru-RU"/>
        </w:rPr>
        <w:lastRenderedPageBreak/>
        <w:t>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получать административные решения (их копии, выписки из них);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отозвать свое заявление в любое время до окончания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обжаловать принятые административные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отозвать свою административную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11. Обязанности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Заинтересованные лица обязаны: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w:t>
      </w:r>
      <w:hyperlink r:id="rId12" w:anchor="&amp;Article=15&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статьи 15 настоящего Закона, в случае истребования таких документов;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вносить плату, взимаемую при осуществлении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11</w:t>
      </w:r>
      <w:r w:rsidRPr="009F45F7">
        <w:rPr>
          <w:rFonts w:ascii="Times New Roman" w:eastAsia="Times New Roman" w:hAnsi="Times New Roman" w:cs="Times New Roman"/>
          <w:b/>
          <w:bCs/>
          <w:color w:val="000000"/>
          <w:sz w:val="24"/>
          <w:szCs w:val="24"/>
          <w:vertAlign w:val="superscript"/>
          <w:lang w:eastAsia="ru-RU"/>
        </w:rPr>
        <w:t>1</w:t>
      </w:r>
      <w:r w:rsidRPr="009F45F7">
        <w:rPr>
          <w:rFonts w:ascii="Times New Roman" w:eastAsia="Times New Roman" w:hAnsi="Times New Roman" w:cs="Times New Roman"/>
          <w:b/>
          <w:bCs/>
          <w:color w:val="000000"/>
          <w:sz w:val="24"/>
          <w:szCs w:val="24"/>
          <w:lang w:eastAsia="ru-RU"/>
        </w:rPr>
        <w:t>. Права и обязанности третьих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Третьи лица имеют право:</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получать от уполномоченных органов разъяснение своих прав и обязанностей;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обжаловать принятые административные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отозвать свою административную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Третьи лица обязаны: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3</w:t>
      </w:r>
      <w:r w:rsidRPr="009F45F7">
        <w:rPr>
          <w:rFonts w:ascii="Times New Roman" w:eastAsia="Times New Roman" w:hAnsi="Times New Roman" w:cs="Times New Roman"/>
          <w:b/>
          <w:bCs/>
          <w:caps/>
          <w:color w:val="000000"/>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lastRenderedPageBreak/>
        <w:t>Статья 12. Сроки при осуществлении административных процедур и порядок их исчисления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Срок, исчисляемый годами, истекает в соответствующие месяц и число последнего года срока.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Срок, исчисляемый неделями, истекает в соответствующий день последней недели срока.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не определено иное, срок, указанный в днях, исчисляется в календарных днях.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последний день срока приходится на нерабочий день, днем истечения срока считается первый следующий за ним рабочий день.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w:t>
      </w:r>
      <w:hyperlink r:id="rId13" w:anchor="&amp;Article=15&amp;Point=6" w:history="1">
        <w:r w:rsidRPr="009F45F7">
          <w:rPr>
            <w:rFonts w:ascii="Times New Roman" w:eastAsia="Times New Roman" w:hAnsi="Times New Roman" w:cs="Times New Roman"/>
            <w:color w:val="0000FF"/>
            <w:sz w:val="24"/>
            <w:szCs w:val="24"/>
            <w:u w:val="single"/>
            <w:lang w:eastAsia="ru-RU"/>
          </w:rPr>
          <w:t>пункта 6</w:t>
        </w:r>
      </w:hyperlink>
      <w:r w:rsidRPr="009F45F7">
        <w:rPr>
          <w:rFonts w:ascii="Times New Roman" w:eastAsia="Times New Roman" w:hAnsi="Times New Roman" w:cs="Times New Roman"/>
          <w:color w:val="000000"/>
          <w:sz w:val="24"/>
          <w:szCs w:val="24"/>
          <w:lang w:eastAsia="ru-RU"/>
        </w:rPr>
        <w:t>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Днем окончания осуществления административной процедуры считается день принятия административного решения.</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13. Плата, взимаемая при осуществлении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Платой, взимаемой при осуществлении административных процедур, являются: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сборы (пошлины), уплачиваемые заинтересованными лицами;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4" w:anchor="&amp;Article=3&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статьи 3 настоящего Закона, с учетом установленных налоговым законодательством ставок таких платежей.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РАЗДЕЛ II</w:t>
      </w:r>
      <w:r w:rsidRPr="009F45F7">
        <w:rPr>
          <w:rFonts w:ascii="Times New Roman" w:eastAsia="Times New Roman" w:hAnsi="Times New Roman" w:cs="Times New Roman"/>
          <w:b/>
          <w:bCs/>
          <w:caps/>
          <w:color w:val="000000"/>
          <w:sz w:val="24"/>
          <w:szCs w:val="24"/>
          <w:lang w:eastAsia="ru-RU"/>
        </w:rPr>
        <w:br/>
        <w:t>РАССМОТРЕНИЕ ЗАЯВЛЕНИЯ ЗАИНТЕРЕСОВАННОГО ЛИЦА</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4 </w:t>
      </w:r>
      <w:r w:rsidRPr="009F45F7">
        <w:rPr>
          <w:rFonts w:ascii="Times New Roman" w:eastAsia="Times New Roman" w:hAnsi="Times New Roman" w:cs="Times New Roman"/>
          <w:b/>
          <w:bCs/>
          <w:caps/>
          <w:color w:val="000000"/>
          <w:sz w:val="24"/>
          <w:szCs w:val="24"/>
          <w:lang w:eastAsia="ru-RU"/>
        </w:rPr>
        <w:br/>
        <w:t>ПОДАЧА, ОТКАЗ В ПРИНЯТИИ И ОТЗЫВ ЗАЯВЛЕНИЯ ЗАИНТЕРЕСОВАННОГО ЛИЦА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14. Заявление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Заявление заинтересованного лица подается на белорусском и (или) русском языках.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Заявление заинтересованного лица в устной форме подается в ходе приема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Заявление заинтересованного лица в письменной форме подается в уполномоченный орган:</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ходе приема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уполномоченного органа, в который подается заявление;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сведения о заинтересованном лице: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административной процедуры, за осуществлением которой обращается заинтересованное лицо;</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перечень документов и (или) сведений (при их наличии), представляемых вместе с заявлением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6. Заявление заинтересованного лица в электронной форме подается через единый портал электронных услуг после получения к нему доступа: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без использования средств идентификации, указанных в абзацах третьем и четвертом настоящей части;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w:t>
      </w:r>
      <w:hyperlink r:id="rId15" w:anchor="&amp;Article=14&amp;Point=5" w:history="1">
        <w:r w:rsidRPr="009F45F7">
          <w:rPr>
            <w:rFonts w:ascii="Times New Roman" w:eastAsia="Times New Roman" w:hAnsi="Times New Roman" w:cs="Times New Roman"/>
            <w:color w:val="0000FF"/>
            <w:sz w:val="24"/>
            <w:szCs w:val="24"/>
            <w:u w:val="single"/>
            <w:lang w:eastAsia="ru-RU"/>
          </w:rPr>
          <w:t>пункта 5</w:t>
        </w:r>
      </w:hyperlink>
      <w:r w:rsidRPr="009F45F7">
        <w:rPr>
          <w:rFonts w:ascii="Times New Roman" w:eastAsia="Times New Roman" w:hAnsi="Times New Roman" w:cs="Times New Roman"/>
          <w:color w:val="000000"/>
          <w:sz w:val="24"/>
          <w:szCs w:val="24"/>
          <w:lang w:eastAsia="ru-RU"/>
        </w:rPr>
        <w:t> настоящей статьи.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15. Документы и (или) сведения, представляемые вместе с заявлением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удостоверяющих личность гражданина;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подтверждающих служебное положение руководителя юридического лица, а также удостоверяющих его личность;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подтверждающих государственную регистрацию юридического лица или индивидуального предпринимателя;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подтверждающих полномочия представителя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16" w:anchor="&amp;Article=15&amp;Point=1" w:history="1">
        <w:r w:rsidRPr="009F45F7">
          <w:rPr>
            <w:rFonts w:ascii="Times New Roman" w:eastAsia="Times New Roman" w:hAnsi="Times New Roman" w:cs="Times New Roman"/>
            <w:color w:val="0000FF"/>
            <w:sz w:val="24"/>
            <w:szCs w:val="24"/>
            <w:u w:val="single"/>
            <w:lang w:eastAsia="ru-RU"/>
          </w:rPr>
          <w:t>пункта 1</w:t>
        </w:r>
      </w:hyperlink>
      <w:r w:rsidRPr="009F45F7">
        <w:rPr>
          <w:rFonts w:ascii="Times New Roman" w:eastAsia="Times New Roman" w:hAnsi="Times New Roman" w:cs="Times New Roman"/>
          <w:color w:val="000000"/>
          <w:sz w:val="24"/>
          <w:szCs w:val="24"/>
          <w:lang w:eastAsia="ru-RU"/>
        </w:rPr>
        <w:t>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При подаче заявления заинтересованного лица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w:t>
      </w:r>
      <w:hyperlink r:id="rId17" w:anchor="&amp;Article=14&amp;Point=6" w:history="1">
        <w:r w:rsidRPr="009F45F7">
          <w:rPr>
            <w:rFonts w:ascii="Times New Roman" w:eastAsia="Times New Roman" w:hAnsi="Times New Roman" w:cs="Times New Roman"/>
            <w:color w:val="0000FF"/>
            <w:sz w:val="24"/>
            <w:szCs w:val="24"/>
            <w:u w:val="single"/>
            <w:lang w:eastAsia="ru-RU"/>
          </w:rPr>
          <w:t>пункта 6</w:t>
        </w:r>
      </w:hyperlink>
      <w:r w:rsidRPr="009F45F7">
        <w:rPr>
          <w:rFonts w:ascii="Times New Roman" w:eastAsia="Times New Roman" w:hAnsi="Times New Roman" w:cs="Times New Roman"/>
          <w:color w:val="000000"/>
          <w:sz w:val="24"/>
          <w:szCs w:val="24"/>
          <w:lang w:eastAsia="ru-RU"/>
        </w:rPr>
        <w:t> статьи 14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Заинтересованное лицо при подаче заявления вправе самостоятельно представить документы и (или) сведения, указанные в </w:t>
      </w:r>
      <w:hyperlink r:id="rId18" w:anchor="&amp;Article=15&amp;Point=4" w:history="1">
        <w:r w:rsidRPr="009F45F7">
          <w:rPr>
            <w:rFonts w:ascii="Times New Roman" w:eastAsia="Times New Roman" w:hAnsi="Times New Roman" w:cs="Times New Roman"/>
            <w:color w:val="0000FF"/>
            <w:sz w:val="24"/>
            <w:szCs w:val="24"/>
            <w:u w:val="single"/>
            <w:lang w:eastAsia="ru-RU"/>
          </w:rPr>
          <w:t>пункте 4</w:t>
        </w:r>
      </w:hyperlink>
      <w:r w:rsidRPr="009F45F7">
        <w:rPr>
          <w:rFonts w:ascii="Times New Roman" w:eastAsia="Times New Roman" w:hAnsi="Times New Roman" w:cs="Times New Roman"/>
          <w:color w:val="000000"/>
          <w:sz w:val="24"/>
          <w:szCs w:val="24"/>
          <w:lang w:eastAsia="ru-RU"/>
        </w:rPr>
        <w:t> настоящей статьи.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Заявления заинтересованных лиц подлежат регистрации в день их подачи.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2. Делопроизводство по заявлениям заинтересованных лиц ведется в порядке, установленном Советом Министров Республики Беларусь.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17. Отказ в принятии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Уполномоченный орган отказывает в принятии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w:t>
      </w:r>
      <w:hyperlink r:id="rId19" w:anchor="&amp;Article=15&amp;Point=1" w:history="1">
        <w:r w:rsidRPr="009F45F7">
          <w:rPr>
            <w:rFonts w:ascii="Times New Roman" w:eastAsia="Times New Roman" w:hAnsi="Times New Roman" w:cs="Times New Roman"/>
            <w:color w:val="0000FF"/>
            <w:sz w:val="24"/>
            <w:szCs w:val="24"/>
            <w:u w:val="single"/>
            <w:lang w:eastAsia="ru-RU"/>
          </w:rPr>
          <w:t>пункта 1</w:t>
        </w:r>
      </w:hyperlink>
      <w:r w:rsidRPr="009F45F7">
        <w:rPr>
          <w:rFonts w:ascii="Times New Roman" w:eastAsia="Times New Roman" w:hAnsi="Times New Roman" w:cs="Times New Roman"/>
          <w:color w:val="000000"/>
          <w:sz w:val="24"/>
          <w:szCs w:val="24"/>
          <w:lang w:eastAsia="ru-RU"/>
        </w:rPr>
        <w:t> и абзаце третьем части первой </w:t>
      </w:r>
      <w:hyperlink r:id="rId20" w:anchor="&amp;Article=15&amp;Point=3" w:history="1">
        <w:r w:rsidRPr="009F45F7">
          <w:rPr>
            <w:rFonts w:ascii="Times New Roman" w:eastAsia="Times New Roman" w:hAnsi="Times New Roman" w:cs="Times New Roman"/>
            <w:color w:val="0000FF"/>
            <w:sz w:val="24"/>
            <w:szCs w:val="24"/>
            <w:u w:val="single"/>
            <w:lang w:eastAsia="ru-RU"/>
          </w:rPr>
          <w:t>пункта 3</w:t>
        </w:r>
      </w:hyperlink>
      <w:r w:rsidRPr="009F45F7">
        <w:rPr>
          <w:rFonts w:ascii="Times New Roman" w:eastAsia="Times New Roman" w:hAnsi="Times New Roman" w:cs="Times New Roman"/>
          <w:color w:val="000000"/>
          <w:sz w:val="24"/>
          <w:szCs w:val="24"/>
          <w:lang w:eastAsia="ru-RU"/>
        </w:rPr>
        <w:t> статьи 15 настоящего Закона), а также документы, указанные в абзацах втором–седьмом части первой </w:t>
      </w:r>
      <w:hyperlink r:id="rId21" w:anchor="&amp;Article=15&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статьи 15 настоящего Закона, в случае истребования таких документов;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в заявлении заинтересованного лица, подаваемом в электронной форме, не содержатся сведения, указанные в абзацах четвертом и пятом части первой </w:t>
      </w:r>
      <w:hyperlink r:id="rId22" w:anchor="&amp;Article=15&amp;Point=3" w:history="1">
        <w:r w:rsidRPr="009F45F7">
          <w:rPr>
            <w:rFonts w:ascii="Times New Roman" w:eastAsia="Times New Roman" w:hAnsi="Times New Roman" w:cs="Times New Roman"/>
            <w:color w:val="0000FF"/>
            <w:sz w:val="24"/>
            <w:szCs w:val="24"/>
            <w:u w:val="single"/>
            <w:lang w:eastAsia="ru-RU"/>
          </w:rPr>
          <w:t>пункта 3</w:t>
        </w:r>
      </w:hyperlink>
      <w:r w:rsidRPr="009F45F7">
        <w:rPr>
          <w:rFonts w:ascii="Times New Roman" w:eastAsia="Times New Roman" w:hAnsi="Times New Roman" w:cs="Times New Roman"/>
          <w:color w:val="000000"/>
          <w:sz w:val="24"/>
          <w:szCs w:val="24"/>
          <w:lang w:eastAsia="ru-RU"/>
        </w:rPr>
        <w:t> статьи 15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18. Отзыв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 xml:space="preserve">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w:t>
      </w:r>
      <w:r w:rsidRPr="009F45F7">
        <w:rPr>
          <w:rFonts w:ascii="Times New Roman" w:eastAsia="Times New Roman" w:hAnsi="Times New Roman" w:cs="Times New Roman"/>
          <w:color w:val="000000"/>
          <w:sz w:val="24"/>
          <w:szCs w:val="24"/>
          <w:lang w:eastAsia="ru-RU"/>
        </w:rPr>
        <w:lastRenderedPageBreak/>
        <w:t>электронных услуг либо письменной форме в уполномоченный орган, рассматривающий заявление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5</w:t>
      </w:r>
      <w:r w:rsidRPr="009F45F7">
        <w:rPr>
          <w:rFonts w:ascii="Times New Roman" w:eastAsia="Times New Roman" w:hAnsi="Times New Roman" w:cs="Times New Roman"/>
          <w:b/>
          <w:bCs/>
          <w:caps/>
          <w:color w:val="000000"/>
          <w:sz w:val="24"/>
          <w:szCs w:val="24"/>
          <w:lang w:eastAsia="ru-RU"/>
        </w:rPr>
        <w:br/>
        <w:t>ПОРЯДОК РАССМОТРЕНИЯ ЗАЯВЛЕНИЯ ЗАИНТЕРЕСОВАННОГО ЛИЦА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19. Единоличное и коллегиальное рассмотрение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20. Действия работников уполномоченного органа при рассмотрении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При рассмотрении заявления заинтересованного лица работниками уполномоченного органа: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изучаются представленные заинтересованным лицом документы и (или) сведения;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направляются запросы в другие государственные органы, иные организации;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устанавливается наличие или отсутствие оснований для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принимаются при необходимости другие меры для рассмотрения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направления запросов и получения ответов в письменной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других способов.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23" w:anchor="&amp;Article=5&amp;Point=2" w:history="1">
        <w:r w:rsidRPr="009F45F7">
          <w:rPr>
            <w:rFonts w:ascii="Times New Roman" w:eastAsia="Times New Roman" w:hAnsi="Times New Roman" w:cs="Times New Roman"/>
            <w:color w:val="0000FF"/>
            <w:sz w:val="24"/>
            <w:szCs w:val="24"/>
            <w:u w:val="single"/>
            <w:lang w:eastAsia="ru-RU"/>
          </w:rPr>
          <w:t>пунктом 2</w:t>
        </w:r>
      </w:hyperlink>
      <w:r w:rsidRPr="009F45F7">
        <w:rPr>
          <w:rFonts w:ascii="Times New Roman" w:eastAsia="Times New Roman" w:hAnsi="Times New Roman" w:cs="Times New Roman"/>
          <w:color w:val="000000"/>
          <w:sz w:val="24"/>
          <w:szCs w:val="24"/>
          <w:lang w:eastAsia="ru-RU"/>
        </w:rPr>
        <w:t>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w:t>
      </w:r>
      <w:hyperlink r:id="rId24" w:anchor="&amp;Article=21&amp;Point=1" w:history="1">
        <w:r w:rsidRPr="009F45F7">
          <w:rPr>
            <w:rFonts w:ascii="Times New Roman" w:eastAsia="Times New Roman" w:hAnsi="Times New Roman" w:cs="Times New Roman"/>
            <w:color w:val="0000FF"/>
            <w:sz w:val="24"/>
            <w:szCs w:val="24"/>
            <w:u w:val="single"/>
            <w:lang w:eastAsia="ru-RU"/>
          </w:rPr>
          <w:t>пункта 1</w:t>
        </w:r>
      </w:hyperlink>
      <w:r w:rsidRPr="009F45F7">
        <w:rPr>
          <w:rFonts w:ascii="Times New Roman" w:eastAsia="Times New Roman" w:hAnsi="Times New Roman" w:cs="Times New Roman"/>
          <w:color w:val="000000"/>
          <w:sz w:val="24"/>
          <w:szCs w:val="24"/>
          <w:lang w:eastAsia="ru-RU"/>
        </w:rPr>
        <w:t> настоящей статьи, при условии заверения даты и способа получения такой информации.</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22. Запрос</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 запросе должны содержаться: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регистрационный номер и дату запроса;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государственного органа, иной организации, в которые направляется запрос;</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указание на акт законодательства, устанавливающий компетенцию уполномоченного органа на осуществление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перечень запрашиваемых документов и (или) сведений;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иные сведения с учетом особенностей запроса и в объеме, необходимом для удовлетворения такого запроса.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w:t>
      </w:r>
      <w:hyperlink r:id="rId25" w:anchor="&amp;Article=15&amp;Point=1" w:history="1">
        <w:r w:rsidRPr="009F45F7">
          <w:rPr>
            <w:rFonts w:ascii="Times New Roman" w:eastAsia="Times New Roman" w:hAnsi="Times New Roman" w:cs="Times New Roman"/>
            <w:color w:val="0000FF"/>
            <w:sz w:val="24"/>
            <w:szCs w:val="24"/>
            <w:u w:val="single"/>
            <w:lang w:eastAsia="ru-RU"/>
          </w:rPr>
          <w:t>пункта 1</w:t>
        </w:r>
      </w:hyperlink>
      <w:r w:rsidRPr="009F45F7">
        <w:rPr>
          <w:rFonts w:ascii="Times New Roman" w:eastAsia="Times New Roman" w:hAnsi="Times New Roman" w:cs="Times New Roman"/>
          <w:color w:val="000000"/>
          <w:sz w:val="24"/>
          <w:szCs w:val="24"/>
          <w:lang w:eastAsia="ru-RU"/>
        </w:rPr>
        <w:t> статьи 15 настоящего Закона. Указанный документ прилагается уполномоченным органом к запросу.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23. Отказ в представлении документов и (или) сведений по запросу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Государственный орган, иная организация, в которые поступил запрос, отказывают в представлении документов и (или) сведений, если: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запрашиваемые документы и (или) сведения содержат информацию, относящуюся к государственным секретам;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9F45F7">
        <w:rPr>
          <w:rFonts w:ascii="Times New Roman" w:eastAsia="Times New Roman" w:hAnsi="Times New Roman" w:cs="Times New Roman"/>
          <w:i/>
          <w:iCs/>
          <w:color w:val="000000"/>
          <w:sz w:val="24"/>
          <w:szCs w:val="24"/>
          <w:lang w:eastAsia="ru-RU"/>
        </w:rPr>
        <w:t> –</w:t>
      </w:r>
      <w:r w:rsidRPr="009F45F7">
        <w:rPr>
          <w:rFonts w:ascii="Times New Roman" w:eastAsia="Times New Roman" w:hAnsi="Times New Roman" w:cs="Times New Roman"/>
          <w:color w:val="000000"/>
          <w:sz w:val="24"/>
          <w:szCs w:val="24"/>
          <w:lang w:eastAsia="ru-RU"/>
        </w:rPr>
        <w:t>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26" w:anchor="&amp;Article=15&amp;Point=1" w:history="1">
        <w:r w:rsidRPr="009F45F7">
          <w:rPr>
            <w:rFonts w:ascii="Times New Roman" w:eastAsia="Times New Roman" w:hAnsi="Times New Roman" w:cs="Times New Roman"/>
            <w:color w:val="0000FF"/>
            <w:sz w:val="24"/>
            <w:szCs w:val="24"/>
            <w:u w:val="single"/>
            <w:lang w:eastAsia="ru-RU"/>
          </w:rPr>
          <w:t>пункта 1</w:t>
        </w:r>
      </w:hyperlink>
      <w:r w:rsidRPr="009F45F7">
        <w:rPr>
          <w:rFonts w:ascii="Times New Roman" w:eastAsia="Times New Roman" w:hAnsi="Times New Roman" w:cs="Times New Roman"/>
          <w:color w:val="000000"/>
          <w:sz w:val="24"/>
          <w:szCs w:val="24"/>
          <w:lang w:eastAsia="ru-RU"/>
        </w:rPr>
        <w:t> статьи 15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6</w:t>
      </w:r>
      <w:r w:rsidRPr="009F45F7">
        <w:rPr>
          <w:rFonts w:ascii="Times New Roman" w:eastAsia="Times New Roman" w:hAnsi="Times New Roman" w:cs="Times New Roman"/>
          <w:b/>
          <w:bCs/>
          <w:caps/>
          <w:color w:val="000000"/>
          <w:sz w:val="24"/>
          <w:szCs w:val="24"/>
          <w:lang w:eastAsia="ru-RU"/>
        </w:rPr>
        <w:br/>
        <w:t>АДМИНИСТРАТИВНОЕ РЕШЕНИЕ</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24. Виды административных решений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 отказе в принятии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 осуществлении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 отказе в осуществлении административной процедуры.</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25. Отказ в осуществлении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Уполномоченный орган отказывает в осуществлении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случаях ликвидации (прекращения деятельности), смерти заинтересованного лица, если иное не предусмотрено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26. Форма и содержание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дата и регистрационный номер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уполномоченного органа, принявшего данное решение;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суть принятого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27. Уведомление о принятом административном решении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Административное решение, принятое в устной форме в ходе приема заинтересованного лица, подлежит объявлению заинтересованному лицу.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случае принятия административного решения об отказе в осуществлении административной процедуры в соответствии с абзацем вторым </w:t>
      </w:r>
      <w:hyperlink r:id="rId27" w:anchor="&amp;Article=25" w:history="1">
        <w:r w:rsidRPr="009F45F7">
          <w:rPr>
            <w:rFonts w:ascii="Times New Roman" w:eastAsia="Times New Roman" w:hAnsi="Times New Roman" w:cs="Times New Roman"/>
            <w:color w:val="0000FF"/>
            <w:sz w:val="24"/>
            <w:szCs w:val="24"/>
            <w:u w:val="single"/>
            <w:lang w:eastAsia="ru-RU"/>
          </w:rPr>
          <w:t>статьи 25</w:t>
        </w:r>
      </w:hyperlink>
      <w:r w:rsidRPr="009F45F7">
        <w:rPr>
          <w:rFonts w:ascii="Times New Roman" w:eastAsia="Times New Roman" w:hAnsi="Times New Roman" w:cs="Times New Roman"/>
          <w:color w:val="000000"/>
          <w:sz w:val="24"/>
          <w:szCs w:val="24"/>
          <w:lang w:eastAsia="ru-RU"/>
        </w:rPr>
        <w:t> настоящего Закона заинтересованное лицо не уведомляется о таком административном решении.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28. Вступление в силу административного решения. Срок действия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Административное решение вступает в силу со дня его принятия, если иной срок не установлен в таком решении.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28</w:t>
      </w:r>
      <w:r w:rsidRPr="009F45F7">
        <w:rPr>
          <w:rFonts w:ascii="Times New Roman" w:eastAsia="Times New Roman" w:hAnsi="Times New Roman" w:cs="Times New Roman"/>
          <w:b/>
          <w:bCs/>
          <w:color w:val="000000"/>
          <w:sz w:val="24"/>
          <w:szCs w:val="24"/>
          <w:vertAlign w:val="superscript"/>
          <w:lang w:eastAsia="ru-RU"/>
        </w:rPr>
        <w:t>1</w:t>
      </w:r>
      <w:r w:rsidRPr="009F45F7">
        <w:rPr>
          <w:rFonts w:ascii="Times New Roman" w:eastAsia="Times New Roman" w:hAnsi="Times New Roman" w:cs="Times New Roman"/>
          <w:b/>
          <w:bCs/>
          <w:color w:val="000000"/>
          <w:sz w:val="24"/>
          <w:szCs w:val="24"/>
          <w:lang w:eastAsia="ru-RU"/>
        </w:rPr>
        <w:t>. Внесение изменений и (или) дополнений в административное решение. Выдача дубликата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28" w:anchor="&amp;Article=27" w:history="1">
        <w:r w:rsidRPr="009F45F7">
          <w:rPr>
            <w:rFonts w:ascii="Times New Roman" w:eastAsia="Times New Roman" w:hAnsi="Times New Roman" w:cs="Times New Roman"/>
            <w:color w:val="0000FF"/>
            <w:sz w:val="24"/>
            <w:szCs w:val="24"/>
            <w:u w:val="single"/>
            <w:lang w:eastAsia="ru-RU"/>
          </w:rPr>
          <w:t>статьей 27</w:t>
        </w:r>
      </w:hyperlink>
      <w:r w:rsidRPr="009F45F7">
        <w:rPr>
          <w:rFonts w:ascii="Times New Roman" w:eastAsia="Times New Roman" w:hAnsi="Times New Roman" w:cs="Times New Roman"/>
          <w:color w:val="000000"/>
          <w:sz w:val="24"/>
          <w:szCs w:val="24"/>
          <w:lang w:eastAsia="ru-RU"/>
        </w:rPr>
        <w:t> настоящего Закона.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lastRenderedPageBreak/>
        <w:t>Статья 29. Официальное заверение копий справки или другого документа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РАЗДЕЛ III</w:t>
      </w:r>
      <w:r w:rsidRPr="009F45F7">
        <w:rPr>
          <w:rFonts w:ascii="Times New Roman" w:eastAsia="Times New Roman" w:hAnsi="Times New Roman" w:cs="Times New Roman"/>
          <w:b/>
          <w:bCs/>
          <w:caps/>
          <w:color w:val="000000"/>
          <w:sz w:val="24"/>
          <w:szCs w:val="24"/>
          <w:lang w:eastAsia="ru-RU"/>
        </w:rPr>
        <w:br/>
        <w:t>ОБЖАЛОВАНИЕ АДМИНИСТРАТИВНОГО РЕШЕНИЯ</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7</w:t>
      </w:r>
      <w:r w:rsidRPr="009F45F7">
        <w:rPr>
          <w:rFonts w:ascii="Times New Roman" w:eastAsia="Times New Roman" w:hAnsi="Times New Roman" w:cs="Times New Roman"/>
          <w:b/>
          <w:bCs/>
          <w:caps/>
          <w:color w:val="000000"/>
          <w:sz w:val="24"/>
          <w:szCs w:val="24"/>
          <w:lang w:eastAsia="ru-RU"/>
        </w:rPr>
        <w:br/>
        <w:t>ПОРЯДОК ОБЖАЛОВАНИЯ АДМИНИСТРАТИВНОГО РЕШЕНИЯ. ПОДАЧА АДМИНИСТРАТИВНОЙ ЖАЛОБЫ</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30. Порядок обжалования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Заинтересованное лицо и третье лицо обладают правом на обжалование административного решения в административном (внесудебном) порядке.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31. Срок подачи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32. Форма и содержание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Административная жалоба подается в письменной либо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 административной жалобе, подаваемой в письменной форме, должны содержаться: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органа, рассматривающего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сведения о заинтересованном лице и третьем лице (далее, если не указано иное, – лицо, подавшее административную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фамилия, собственное имя, отчество (если таковое имеется), место жительства (место пребывания) – для гражданина;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и место нахождения – для юридического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уполномоченного органа, принявшего обжалуемое административное решение;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суть обжалуемого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основания, по которым лицо, подавшее административную жалобу, считает обжалуемое административное решение неправомерным;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требования лица, подавшего административную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перечень документов и (или) сведений (при их наличии), представляемых вместе с административной жалобой;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w:t>
      </w:r>
      <w:hyperlink r:id="rId29" w:anchor="&amp;Article=14&amp;Point=6" w:history="1">
        <w:r w:rsidRPr="009F45F7">
          <w:rPr>
            <w:rFonts w:ascii="Times New Roman" w:eastAsia="Times New Roman" w:hAnsi="Times New Roman" w:cs="Times New Roman"/>
            <w:color w:val="0000FF"/>
            <w:sz w:val="24"/>
            <w:szCs w:val="24"/>
            <w:u w:val="single"/>
            <w:lang w:eastAsia="ru-RU"/>
          </w:rPr>
          <w:t>пункта 6</w:t>
        </w:r>
      </w:hyperlink>
      <w:r w:rsidRPr="009F45F7">
        <w:rPr>
          <w:rFonts w:ascii="Times New Roman" w:eastAsia="Times New Roman" w:hAnsi="Times New Roman" w:cs="Times New Roman"/>
          <w:color w:val="000000"/>
          <w:sz w:val="24"/>
          <w:szCs w:val="24"/>
          <w:lang w:eastAsia="ru-RU"/>
        </w:rPr>
        <w:t> статьи 14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административной жалобе, подаваемой в электронной форме, должны содержаться сведения, указанные в абзацах втором–восьмом </w:t>
      </w:r>
      <w:hyperlink r:id="rId30" w:anchor="&amp;Article=32&amp;Point=2" w:history="1">
        <w:r w:rsidRPr="009F45F7">
          <w:rPr>
            <w:rFonts w:ascii="Times New Roman" w:eastAsia="Times New Roman" w:hAnsi="Times New Roman" w:cs="Times New Roman"/>
            <w:color w:val="0000FF"/>
            <w:sz w:val="24"/>
            <w:szCs w:val="24"/>
            <w:u w:val="single"/>
            <w:lang w:eastAsia="ru-RU"/>
          </w:rPr>
          <w:t>пункта 2</w:t>
        </w:r>
      </w:hyperlink>
      <w:r w:rsidRPr="009F45F7">
        <w:rPr>
          <w:rFonts w:ascii="Times New Roman" w:eastAsia="Times New Roman" w:hAnsi="Times New Roman" w:cs="Times New Roman"/>
          <w:color w:val="000000"/>
          <w:sz w:val="24"/>
          <w:szCs w:val="24"/>
          <w:lang w:eastAsia="ru-RU"/>
        </w:rPr>
        <w:t> настоящей статьи.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33. Регистрация административных жалоб</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Административные жалобы подлежат регистрации в день их подачи.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34. Оставление административной жалобы без рассмотрения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Административная жалоба оставляется без рассмотрения в течение трех рабочих дней со дня ее регистрации в случае, если: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рассмотрение административной жалобы не относится к компетенции государственного органа, иной организации;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административная жалоба подана неуполномоченным лицом;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Административная жалоба в течение трех рабочих дней со дня ее регистрации может быть оставлена без рассмотрения в случае, если:</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не соблюдены требования к содержанию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в органе, рассматривающем жалобу, уже имеется решение по этой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34</w:t>
      </w:r>
      <w:r w:rsidRPr="009F45F7">
        <w:rPr>
          <w:rFonts w:ascii="Times New Roman" w:eastAsia="Times New Roman" w:hAnsi="Times New Roman" w:cs="Times New Roman"/>
          <w:b/>
          <w:bCs/>
          <w:color w:val="000000"/>
          <w:sz w:val="24"/>
          <w:szCs w:val="24"/>
          <w:vertAlign w:val="superscript"/>
          <w:lang w:eastAsia="ru-RU"/>
        </w:rPr>
        <w:t>1</w:t>
      </w:r>
      <w:r w:rsidRPr="009F45F7">
        <w:rPr>
          <w:rFonts w:ascii="Times New Roman" w:eastAsia="Times New Roman" w:hAnsi="Times New Roman" w:cs="Times New Roman"/>
          <w:b/>
          <w:bCs/>
          <w:color w:val="000000"/>
          <w:sz w:val="24"/>
          <w:szCs w:val="24"/>
          <w:lang w:eastAsia="ru-RU"/>
        </w:rPr>
        <w:t>. Отзыв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1. Лицо, подавшее административную жалобу, вправе отозвать свою административную жалобу в любое время до окончания ее рассмотрения.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8</w:t>
      </w:r>
      <w:r w:rsidRPr="009F45F7">
        <w:rPr>
          <w:rFonts w:ascii="Times New Roman" w:eastAsia="Times New Roman" w:hAnsi="Times New Roman" w:cs="Times New Roman"/>
          <w:b/>
          <w:bCs/>
          <w:caps/>
          <w:color w:val="000000"/>
          <w:sz w:val="24"/>
          <w:szCs w:val="24"/>
          <w:lang w:eastAsia="ru-RU"/>
        </w:rPr>
        <w:br/>
        <w:t>РАССМОТРЕНИЕ АДМИНИСТРАТИВНОЙ ЖАЛОБЫ</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35. Единоличное и коллегиальное рассмотрение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36. Пределы рассмотрения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37. Срок рассмотрения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38. Последствия подачи административной жалобы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Подача административной жалобы не приостанавливает исполнения обжалуемого административного решения.</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9</w:t>
      </w:r>
      <w:r w:rsidRPr="009F45F7">
        <w:rPr>
          <w:rFonts w:ascii="Times New Roman" w:eastAsia="Times New Roman" w:hAnsi="Times New Roman" w:cs="Times New Roman"/>
          <w:b/>
          <w:bCs/>
          <w:caps/>
          <w:color w:val="000000"/>
          <w:sz w:val="24"/>
          <w:szCs w:val="24"/>
          <w:lang w:eastAsia="ru-RU"/>
        </w:rPr>
        <w:br/>
        <w:t>РЕШЕНИЕ ПО АДМИНИСТРАТИВНОЙ ЖАЛОБЕ</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39. Виды решений по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 рассмотрении административной жалобы органом, рассматривающим жалобу, принимается одно из следующих решений:</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 оставлении административной жалобы без рассмотрения;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 оставлении административного решения без изменения, а административной жалобы без удовлетворения;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lastRenderedPageBreak/>
        <w:t>об отмене административного решения и принятии нового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40. Форма и содержание решения по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Решение по административной жалобе принимается в письменной форме, и в нем должны содержаться: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дата и регистрационный номер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органа, рассматривающего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сведения о лице, подавшем административную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и место нахождения – для юридического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дата и регистрационный номер обжалуемого административного решения, принятого в письменной форме;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наименование уполномоченного органа, принявшего административное решение;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суть обжалуемого административного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правовые основания и суть принятого решения по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подпись работника органа, рассматривающего жалобу, к компетенции которого относится подписание такого решения.</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нарушение или неправильное применение законодательства при рассмотрении заявления заинтересованного лица.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lastRenderedPageBreak/>
        <w:t>Статья 42. Уведомление о принятом решении по административной жалобе. Вступление в силу решения по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РАЗДЕЛ IV</w:t>
      </w:r>
      <w:r w:rsidRPr="009F45F7">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 КОНТРОЛЬ И ОТВЕТСТВЕННОСТЬ</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10</w:t>
      </w:r>
      <w:r w:rsidRPr="009F45F7">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43. Порядок исполнения административного решения и решения по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Вступившие в силу административное решение и решение по административной жалобе обязательны для исполнения.</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Уполномоченный орган и орган, рассматривающий жалобу, вынесшие соответствующее решение, обязаны обеспечить его исполнение.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Исполнение таких решений может быть обусловлено совершением заинтересованным лицом определенных действий.</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44. Срок исполнения административного решения и решения по административной жалобе</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Административное решение подлежит исполнению в пределах срока осуществления административной процедуры.</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11 </w:t>
      </w:r>
      <w:r w:rsidRPr="009F45F7">
        <w:rPr>
          <w:rFonts w:ascii="Times New Roman" w:eastAsia="Times New Roman" w:hAnsi="Times New Roman" w:cs="Times New Roman"/>
          <w:b/>
          <w:bCs/>
          <w:caps/>
          <w:color w:val="000000"/>
          <w:sz w:val="24"/>
          <w:szCs w:val="24"/>
          <w:lang w:eastAsia="ru-RU"/>
        </w:rPr>
        <w:br/>
        <w:t>КОНТРОЛЬ И ОТВЕТСТВЕННОСТЬ</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45. Контроль за осуществлением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lastRenderedPageBreak/>
        <w:t>Статья 46. Ответственность за нарушение законодательства об административных процедурах</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РАЗДЕЛ V</w:t>
      </w:r>
      <w:r w:rsidRPr="009F45F7">
        <w:rPr>
          <w:rFonts w:ascii="Times New Roman" w:eastAsia="Times New Roman" w:hAnsi="Times New Roman" w:cs="Times New Roman"/>
          <w:b/>
          <w:bCs/>
          <w:caps/>
          <w:color w:val="000000"/>
          <w:sz w:val="24"/>
          <w:szCs w:val="24"/>
          <w:lang w:eastAsia="ru-RU"/>
        </w:rPr>
        <w:br/>
        <w:t>ЗАКЛЮЧИТЕЛЬНЫЕ ПОЛОЖЕНИЯ</w:t>
      </w:r>
    </w:p>
    <w:p w:rsidR="009F45F7" w:rsidRPr="009F45F7" w:rsidRDefault="009F45F7" w:rsidP="009F45F7">
      <w:pPr>
        <w:spacing w:before="240" w:after="240" w:line="240" w:lineRule="auto"/>
        <w:jc w:val="center"/>
        <w:rPr>
          <w:rFonts w:ascii="Times New Roman" w:eastAsia="Times New Roman" w:hAnsi="Times New Roman" w:cs="Times New Roman"/>
          <w:b/>
          <w:bCs/>
          <w:caps/>
          <w:color w:val="000000"/>
          <w:sz w:val="24"/>
          <w:szCs w:val="24"/>
          <w:lang w:eastAsia="ru-RU"/>
        </w:rPr>
      </w:pPr>
      <w:r w:rsidRPr="009F45F7">
        <w:rPr>
          <w:rFonts w:ascii="Times New Roman" w:eastAsia="Times New Roman" w:hAnsi="Times New Roman" w:cs="Times New Roman"/>
          <w:b/>
          <w:bCs/>
          <w:caps/>
          <w:color w:val="000000"/>
          <w:sz w:val="24"/>
          <w:szCs w:val="24"/>
          <w:lang w:eastAsia="ru-RU"/>
        </w:rPr>
        <w:t>ГЛАВА 12</w:t>
      </w:r>
      <w:r w:rsidRPr="009F45F7">
        <w:rPr>
          <w:rFonts w:ascii="Times New Roman" w:eastAsia="Times New Roman" w:hAnsi="Times New Roman" w:cs="Times New Roman"/>
          <w:b/>
          <w:bCs/>
          <w:caps/>
          <w:color w:val="000000"/>
          <w:sz w:val="24"/>
          <w:szCs w:val="24"/>
          <w:lang w:eastAsia="ru-RU"/>
        </w:rPr>
        <w:br/>
        <w:t>МЕРЫ ПО РЕАЛИЗАЦИИ И ВСТУПЛЕНИЕ В СИЛУ НАСТОЯЩЕГО ЗАКОНА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47. Меры по реализации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9F45F7" w:rsidRPr="009F45F7" w:rsidRDefault="009F45F7" w:rsidP="009F45F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F45F7">
        <w:rPr>
          <w:rFonts w:ascii="Times New Roman" w:eastAsia="Times New Roman" w:hAnsi="Times New Roman" w:cs="Times New Roman"/>
          <w:b/>
          <w:bCs/>
          <w:color w:val="000000"/>
          <w:sz w:val="24"/>
          <w:szCs w:val="24"/>
          <w:lang w:eastAsia="ru-RU"/>
        </w:rPr>
        <w:t>Статья 48. Вступление в силу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w:t>
      </w:r>
      <w:hyperlink r:id="rId31" w:anchor="&amp;Article=47" w:history="1">
        <w:r w:rsidRPr="009F45F7">
          <w:rPr>
            <w:rFonts w:ascii="Times New Roman" w:eastAsia="Times New Roman" w:hAnsi="Times New Roman" w:cs="Times New Roman"/>
            <w:color w:val="0000FF"/>
            <w:sz w:val="24"/>
            <w:szCs w:val="24"/>
            <w:u w:val="single"/>
            <w:lang w:eastAsia="ru-RU"/>
          </w:rPr>
          <w:t>статьи 47</w:t>
        </w:r>
      </w:hyperlink>
      <w:r w:rsidRPr="009F45F7">
        <w:rPr>
          <w:rFonts w:ascii="Times New Roman" w:eastAsia="Times New Roman" w:hAnsi="Times New Roman" w:cs="Times New Roman"/>
          <w:color w:val="000000"/>
          <w:sz w:val="24"/>
          <w:szCs w:val="24"/>
          <w:lang w:eastAsia="ru-RU"/>
        </w:rPr>
        <w:t>, которые вступают в силу со дня официального опубликования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9F45F7" w:rsidRPr="009F45F7" w:rsidRDefault="009F45F7" w:rsidP="009F45F7">
      <w:pPr>
        <w:spacing w:after="0" w:line="240" w:lineRule="auto"/>
        <w:ind w:firstLine="567"/>
        <w:jc w:val="both"/>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color w:val="000000"/>
          <w:sz w:val="24"/>
          <w:szCs w:val="24"/>
          <w:lang w:eastAsia="ru-RU"/>
        </w:rPr>
        <w:t> </w:t>
      </w:r>
    </w:p>
    <w:tbl>
      <w:tblPr>
        <w:tblW w:w="18855" w:type="dxa"/>
        <w:tblCellMar>
          <w:left w:w="0" w:type="dxa"/>
          <w:right w:w="0" w:type="dxa"/>
        </w:tblCellMar>
        <w:tblLook w:val="04A0" w:firstRow="1" w:lastRow="0" w:firstColumn="1" w:lastColumn="0" w:noHBand="0" w:noVBand="1"/>
      </w:tblPr>
      <w:tblGrid>
        <w:gridCol w:w="9435"/>
        <w:gridCol w:w="9420"/>
      </w:tblGrid>
      <w:tr w:rsidR="009F45F7" w:rsidRPr="009F45F7" w:rsidTr="009F45F7">
        <w:tc>
          <w:tcPr>
            <w:tcW w:w="9424" w:type="dxa"/>
            <w:tcMar>
              <w:top w:w="0" w:type="dxa"/>
              <w:left w:w="6" w:type="dxa"/>
              <w:bottom w:w="0" w:type="dxa"/>
              <w:right w:w="6" w:type="dxa"/>
            </w:tcMar>
            <w:vAlign w:val="bottom"/>
            <w:hideMark/>
          </w:tcPr>
          <w:p w:rsidR="009F45F7" w:rsidRPr="009F45F7" w:rsidRDefault="009F45F7" w:rsidP="009F45F7">
            <w:pPr>
              <w:spacing w:after="0" w:line="240" w:lineRule="auto"/>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b/>
                <w:bCs/>
                <w:color w:val="000000"/>
                <w:lang w:eastAsia="ru-RU"/>
              </w:rPr>
              <w:t>Президент Республики Беларусь</w:t>
            </w:r>
            <w:r w:rsidR="009E2738">
              <w:rPr>
                <w:rFonts w:ascii="Times New Roman" w:eastAsia="Times New Roman" w:hAnsi="Times New Roman" w:cs="Times New Roman"/>
                <w:b/>
                <w:bCs/>
                <w:color w:val="000000"/>
                <w:lang w:eastAsia="ru-RU"/>
              </w:rPr>
              <w:t xml:space="preserve">                                                         А.Г.Лукашенко</w:t>
            </w:r>
          </w:p>
        </w:tc>
        <w:tc>
          <w:tcPr>
            <w:tcW w:w="9409" w:type="dxa"/>
            <w:tcMar>
              <w:top w:w="0" w:type="dxa"/>
              <w:left w:w="6" w:type="dxa"/>
              <w:bottom w:w="0" w:type="dxa"/>
              <w:right w:w="6" w:type="dxa"/>
            </w:tcMar>
            <w:vAlign w:val="bottom"/>
            <w:hideMark/>
          </w:tcPr>
          <w:p w:rsidR="009F45F7" w:rsidRPr="009F45F7" w:rsidRDefault="009F45F7" w:rsidP="009F45F7">
            <w:pPr>
              <w:spacing w:after="0" w:line="240" w:lineRule="auto"/>
              <w:jc w:val="right"/>
              <w:rPr>
                <w:rFonts w:ascii="Times New Roman" w:eastAsia="Times New Roman" w:hAnsi="Times New Roman" w:cs="Times New Roman"/>
                <w:color w:val="000000"/>
                <w:sz w:val="24"/>
                <w:szCs w:val="24"/>
                <w:lang w:eastAsia="ru-RU"/>
              </w:rPr>
            </w:pPr>
            <w:r w:rsidRPr="009F45F7">
              <w:rPr>
                <w:rFonts w:ascii="Times New Roman" w:eastAsia="Times New Roman" w:hAnsi="Times New Roman" w:cs="Times New Roman"/>
                <w:b/>
                <w:bCs/>
                <w:color w:val="000000"/>
                <w:lang w:eastAsia="ru-RU"/>
              </w:rPr>
              <w:t>А.Лукашенко</w:t>
            </w:r>
          </w:p>
        </w:tc>
      </w:tr>
      <w:tr w:rsidR="009E2738" w:rsidRPr="009F45F7" w:rsidTr="009F45F7">
        <w:tc>
          <w:tcPr>
            <w:tcW w:w="9424" w:type="dxa"/>
            <w:tcMar>
              <w:top w:w="0" w:type="dxa"/>
              <w:left w:w="6" w:type="dxa"/>
              <w:bottom w:w="0" w:type="dxa"/>
              <w:right w:w="6" w:type="dxa"/>
            </w:tcMar>
            <w:vAlign w:val="bottom"/>
          </w:tcPr>
          <w:p w:rsidR="009E2738" w:rsidRPr="009F45F7" w:rsidRDefault="009E2738" w:rsidP="009F45F7">
            <w:pPr>
              <w:spacing w:after="0" w:line="240" w:lineRule="auto"/>
              <w:rPr>
                <w:rFonts w:ascii="Times New Roman" w:eastAsia="Times New Roman" w:hAnsi="Times New Roman" w:cs="Times New Roman"/>
                <w:b/>
                <w:bCs/>
                <w:color w:val="000000"/>
                <w:lang w:eastAsia="ru-RU"/>
              </w:rPr>
            </w:pPr>
          </w:p>
        </w:tc>
        <w:tc>
          <w:tcPr>
            <w:tcW w:w="9409" w:type="dxa"/>
            <w:tcMar>
              <w:top w:w="0" w:type="dxa"/>
              <w:left w:w="6" w:type="dxa"/>
              <w:bottom w:w="0" w:type="dxa"/>
              <w:right w:w="6" w:type="dxa"/>
            </w:tcMar>
            <w:vAlign w:val="bottom"/>
          </w:tcPr>
          <w:p w:rsidR="009E2738" w:rsidRPr="009F45F7" w:rsidRDefault="009E2738" w:rsidP="009F45F7">
            <w:pPr>
              <w:spacing w:after="0" w:line="240" w:lineRule="auto"/>
              <w:jc w:val="right"/>
              <w:rPr>
                <w:rFonts w:ascii="Times New Roman" w:eastAsia="Times New Roman" w:hAnsi="Times New Roman" w:cs="Times New Roman"/>
                <w:b/>
                <w:bCs/>
                <w:color w:val="000000"/>
                <w:lang w:eastAsia="ru-RU"/>
              </w:rPr>
            </w:pPr>
          </w:p>
        </w:tc>
      </w:tr>
      <w:tr w:rsidR="009E2738" w:rsidRPr="009F45F7" w:rsidTr="009F45F7">
        <w:tc>
          <w:tcPr>
            <w:tcW w:w="9424" w:type="dxa"/>
            <w:tcMar>
              <w:top w:w="0" w:type="dxa"/>
              <w:left w:w="6" w:type="dxa"/>
              <w:bottom w:w="0" w:type="dxa"/>
              <w:right w:w="6" w:type="dxa"/>
            </w:tcMar>
            <w:vAlign w:val="bottom"/>
          </w:tcPr>
          <w:p w:rsidR="009E2738" w:rsidRPr="009F45F7" w:rsidRDefault="009E2738" w:rsidP="009F45F7">
            <w:pPr>
              <w:spacing w:after="0" w:line="240" w:lineRule="auto"/>
              <w:rPr>
                <w:rFonts w:ascii="Times New Roman" w:eastAsia="Times New Roman" w:hAnsi="Times New Roman" w:cs="Times New Roman"/>
                <w:b/>
                <w:bCs/>
                <w:color w:val="000000"/>
                <w:lang w:eastAsia="ru-RU"/>
              </w:rPr>
            </w:pPr>
          </w:p>
        </w:tc>
        <w:tc>
          <w:tcPr>
            <w:tcW w:w="9409" w:type="dxa"/>
            <w:tcMar>
              <w:top w:w="0" w:type="dxa"/>
              <w:left w:w="6" w:type="dxa"/>
              <w:bottom w:w="0" w:type="dxa"/>
              <w:right w:w="6" w:type="dxa"/>
            </w:tcMar>
            <w:vAlign w:val="bottom"/>
          </w:tcPr>
          <w:p w:rsidR="009E2738" w:rsidRPr="009F45F7" w:rsidRDefault="009E2738" w:rsidP="009F45F7">
            <w:pPr>
              <w:spacing w:after="0" w:line="240" w:lineRule="auto"/>
              <w:jc w:val="right"/>
              <w:rPr>
                <w:rFonts w:ascii="Times New Roman" w:eastAsia="Times New Roman" w:hAnsi="Times New Roman" w:cs="Times New Roman"/>
                <w:b/>
                <w:bCs/>
                <w:color w:val="000000"/>
                <w:lang w:eastAsia="ru-RU"/>
              </w:rPr>
            </w:pPr>
          </w:p>
        </w:tc>
      </w:tr>
      <w:tr w:rsidR="009E2738" w:rsidRPr="009F45F7" w:rsidTr="009F45F7">
        <w:tc>
          <w:tcPr>
            <w:tcW w:w="9424" w:type="dxa"/>
            <w:tcMar>
              <w:top w:w="0" w:type="dxa"/>
              <w:left w:w="6" w:type="dxa"/>
              <w:bottom w:w="0" w:type="dxa"/>
              <w:right w:w="6" w:type="dxa"/>
            </w:tcMar>
            <w:vAlign w:val="bottom"/>
          </w:tcPr>
          <w:p w:rsidR="009E2738" w:rsidRPr="009F45F7" w:rsidRDefault="009E2738" w:rsidP="009F45F7">
            <w:pPr>
              <w:spacing w:after="0" w:line="240" w:lineRule="auto"/>
              <w:rPr>
                <w:rFonts w:ascii="Times New Roman" w:eastAsia="Times New Roman" w:hAnsi="Times New Roman" w:cs="Times New Roman"/>
                <w:b/>
                <w:bCs/>
                <w:color w:val="000000"/>
                <w:lang w:eastAsia="ru-RU"/>
              </w:rPr>
            </w:pPr>
          </w:p>
        </w:tc>
        <w:tc>
          <w:tcPr>
            <w:tcW w:w="9409" w:type="dxa"/>
            <w:tcMar>
              <w:top w:w="0" w:type="dxa"/>
              <w:left w:w="6" w:type="dxa"/>
              <w:bottom w:w="0" w:type="dxa"/>
              <w:right w:w="6" w:type="dxa"/>
            </w:tcMar>
            <w:vAlign w:val="bottom"/>
          </w:tcPr>
          <w:p w:rsidR="009E2738" w:rsidRPr="009F45F7" w:rsidRDefault="009E2738" w:rsidP="009F45F7">
            <w:pPr>
              <w:spacing w:after="0" w:line="240" w:lineRule="auto"/>
              <w:jc w:val="right"/>
              <w:rPr>
                <w:rFonts w:ascii="Times New Roman" w:eastAsia="Times New Roman" w:hAnsi="Times New Roman" w:cs="Times New Roman"/>
                <w:b/>
                <w:bCs/>
                <w:color w:val="000000"/>
                <w:lang w:eastAsia="ru-RU"/>
              </w:rPr>
            </w:pPr>
          </w:p>
        </w:tc>
      </w:tr>
      <w:tr w:rsidR="009E2738" w:rsidRPr="009F45F7" w:rsidTr="009F45F7">
        <w:tc>
          <w:tcPr>
            <w:tcW w:w="9424" w:type="dxa"/>
            <w:tcMar>
              <w:top w:w="0" w:type="dxa"/>
              <w:left w:w="6" w:type="dxa"/>
              <w:bottom w:w="0" w:type="dxa"/>
              <w:right w:w="6" w:type="dxa"/>
            </w:tcMar>
            <w:vAlign w:val="bottom"/>
          </w:tcPr>
          <w:p w:rsidR="009E2738" w:rsidRPr="009F45F7" w:rsidRDefault="009E2738" w:rsidP="009F45F7">
            <w:pPr>
              <w:spacing w:after="0" w:line="240" w:lineRule="auto"/>
              <w:rPr>
                <w:rFonts w:ascii="Times New Roman" w:eastAsia="Times New Roman" w:hAnsi="Times New Roman" w:cs="Times New Roman"/>
                <w:b/>
                <w:bCs/>
                <w:color w:val="000000"/>
                <w:lang w:eastAsia="ru-RU"/>
              </w:rPr>
            </w:pPr>
          </w:p>
        </w:tc>
        <w:tc>
          <w:tcPr>
            <w:tcW w:w="9409" w:type="dxa"/>
            <w:tcMar>
              <w:top w:w="0" w:type="dxa"/>
              <w:left w:w="6" w:type="dxa"/>
              <w:bottom w:w="0" w:type="dxa"/>
              <w:right w:w="6" w:type="dxa"/>
            </w:tcMar>
            <w:vAlign w:val="bottom"/>
          </w:tcPr>
          <w:p w:rsidR="009E2738" w:rsidRPr="009F45F7" w:rsidRDefault="009E2738" w:rsidP="009F45F7">
            <w:pPr>
              <w:spacing w:after="0" w:line="240" w:lineRule="auto"/>
              <w:jc w:val="right"/>
              <w:rPr>
                <w:rFonts w:ascii="Times New Roman" w:eastAsia="Times New Roman" w:hAnsi="Times New Roman" w:cs="Times New Roman"/>
                <w:b/>
                <w:bCs/>
                <w:color w:val="000000"/>
                <w:lang w:eastAsia="ru-RU"/>
              </w:rPr>
            </w:pPr>
          </w:p>
        </w:tc>
      </w:tr>
      <w:tr w:rsidR="009E2738" w:rsidRPr="009F45F7" w:rsidTr="009F45F7">
        <w:tc>
          <w:tcPr>
            <w:tcW w:w="9424" w:type="dxa"/>
            <w:tcMar>
              <w:top w:w="0" w:type="dxa"/>
              <w:left w:w="6" w:type="dxa"/>
              <w:bottom w:w="0" w:type="dxa"/>
              <w:right w:w="6" w:type="dxa"/>
            </w:tcMar>
            <w:vAlign w:val="bottom"/>
          </w:tcPr>
          <w:p w:rsidR="009E2738" w:rsidRPr="009F45F7" w:rsidRDefault="009E2738" w:rsidP="009F45F7">
            <w:pPr>
              <w:spacing w:after="0" w:line="240" w:lineRule="auto"/>
              <w:rPr>
                <w:rFonts w:ascii="Times New Roman" w:eastAsia="Times New Roman" w:hAnsi="Times New Roman" w:cs="Times New Roman"/>
                <w:b/>
                <w:bCs/>
                <w:color w:val="000000"/>
                <w:lang w:eastAsia="ru-RU"/>
              </w:rPr>
            </w:pPr>
          </w:p>
        </w:tc>
        <w:tc>
          <w:tcPr>
            <w:tcW w:w="9409" w:type="dxa"/>
            <w:tcMar>
              <w:top w:w="0" w:type="dxa"/>
              <w:left w:w="6" w:type="dxa"/>
              <w:bottom w:w="0" w:type="dxa"/>
              <w:right w:w="6" w:type="dxa"/>
            </w:tcMar>
            <w:vAlign w:val="bottom"/>
          </w:tcPr>
          <w:p w:rsidR="009E2738" w:rsidRPr="009F45F7" w:rsidRDefault="009E2738" w:rsidP="009F45F7">
            <w:pPr>
              <w:spacing w:after="0" w:line="240" w:lineRule="auto"/>
              <w:jc w:val="right"/>
              <w:rPr>
                <w:rFonts w:ascii="Times New Roman" w:eastAsia="Times New Roman" w:hAnsi="Times New Roman" w:cs="Times New Roman"/>
                <w:b/>
                <w:bCs/>
                <w:color w:val="000000"/>
                <w:lang w:eastAsia="ru-RU"/>
              </w:rPr>
            </w:pPr>
          </w:p>
        </w:tc>
      </w:tr>
    </w:tbl>
    <w:p w:rsidR="0094456F" w:rsidRDefault="0094456F">
      <w:bookmarkStart w:id="0" w:name="_GoBack"/>
      <w:bookmarkEnd w:id="0"/>
    </w:p>
    <w:sectPr w:rsidR="00944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C8"/>
    <w:rsid w:val="00142CC8"/>
    <w:rsid w:val="0094456F"/>
    <w:rsid w:val="009E2738"/>
    <w:rsid w:val="009F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0E6C"/>
  <w15:chartTrackingRefBased/>
  <w15:docId w15:val="{C3ADF9F1-8555-444B-A13D-04D116C3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F45F7"/>
  </w:style>
  <w:style w:type="paragraph" w:customStyle="1" w:styleId="newncpi">
    <w:name w:val="newncpi"/>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F45F7"/>
  </w:style>
  <w:style w:type="character" w:customStyle="1" w:styleId="number">
    <w:name w:val="number"/>
    <w:basedOn w:val="a0"/>
    <w:rsid w:val="009F45F7"/>
  </w:style>
  <w:style w:type="paragraph" w:customStyle="1" w:styleId="1">
    <w:name w:val="Заголовок1"/>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45F7"/>
    <w:rPr>
      <w:color w:val="0000FF"/>
      <w:u w:val="single"/>
    </w:rPr>
  </w:style>
  <w:style w:type="paragraph" w:customStyle="1" w:styleId="zagrazdel">
    <w:name w:val="zagrazdel"/>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F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9F45F7"/>
  </w:style>
  <w:style w:type="character" w:customStyle="1" w:styleId="pers">
    <w:name w:val="pers"/>
    <w:basedOn w:val="a0"/>
    <w:rsid w:val="009F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text.aspx?RN=v19402875" TargetMode="External"/><Relationship Id="rId13" Type="http://schemas.openxmlformats.org/officeDocument/2006/relationships/hyperlink" Target="http://www.etalonline.by/text.aspx?RN=H10800433" TargetMode="External"/><Relationship Id="rId18" Type="http://schemas.openxmlformats.org/officeDocument/2006/relationships/hyperlink" Target="http://www.etalonline.by/text.aspx?RN=H10800433" TargetMode="External"/><Relationship Id="rId26" Type="http://schemas.openxmlformats.org/officeDocument/2006/relationships/hyperlink" Target="http://www.etalonline.by/Default.aspx?type=text&amp;regnum=H10800433" TargetMode="External"/><Relationship Id="rId3" Type="http://schemas.openxmlformats.org/officeDocument/2006/relationships/webSettings" Target="webSettings.xml"/><Relationship Id="rId21" Type="http://schemas.openxmlformats.org/officeDocument/2006/relationships/hyperlink" Target="http://www.etalonline.by/text.aspx?RN=H10800433" TargetMode="External"/><Relationship Id="rId7" Type="http://schemas.openxmlformats.org/officeDocument/2006/relationships/hyperlink" Target="http://www.etalonline.by/text.aspx?RN=H11700017" TargetMode="External"/><Relationship Id="rId12" Type="http://schemas.openxmlformats.org/officeDocument/2006/relationships/hyperlink" Target="http://www.etalonline.by/Default.aspx?type=text&amp;regnum=H10800433" TargetMode="External"/><Relationship Id="rId17" Type="http://schemas.openxmlformats.org/officeDocument/2006/relationships/hyperlink" Target="http://www.etalonline.by/Default.aspx?type=text&amp;regnum=H10800433" TargetMode="External"/><Relationship Id="rId25" Type="http://schemas.openxmlformats.org/officeDocument/2006/relationships/hyperlink" Target="http://www.etalonline.by/Default.aspx?type=text&amp;regnum=H1080043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talonline.by/text.aspx?RN=H10800433" TargetMode="External"/><Relationship Id="rId20" Type="http://schemas.openxmlformats.org/officeDocument/2006/relationships/hyperlink" Target="http://www.etalonline.by/text.aspx?RN=H10800433" TargetMode="External"/><Relationship Id="rId29" Type="http://schemas.openxmlformats.org/officeDocument/2006/relationships/hyperlink" Target="http://www.etalonline.by/Default.aspx?type=text&amp;regnum=H10800433" TargetMode="External"/><Relationship Id="rId1" Type="http://schemas.openxmlformats.org/officeDocument/2006/relationships/styles" Target="styles.xml"/><Relationship Id="rId6" Type="http://schemas.openxmlformats.org/officeDocument/2006/relationships/hyperlink" Target="http://www.etalonline.by/text.aspx?RN=H11500277" TargetMode="External"/><Relationship Id="rId11" Type="http://schemas.openxmlformats.org/officeDocument/2006/relationships/hyperlink" Target="http://www.etalonline.by/Default.aspx?type=text&amp;regnum=H10800433" TargetMode="External"/><Relationship Id="rId24" Type="http://schemas.openxmlformats.org/officeDocument/2006/relationships/hyperlink" Target="http://www.etalonline.by/Default.aspx?type=text&amp;regnum=H10800433" TargetMode="External"/><Relationship Id="rId32" Type="http://schemas.openxmlformats.org/officeDocument/2006/relationships/fontTable" Target="fontTable.xml"/><Relationship Id="rId5" Type="http://schemas.openxmlformats.org/officeDocument/2006/relationships/hyperlink" Target="http://www.etalonline.by/text.aspx?RN=H11500232" TargetMode="External"/><Relationship Id="rId15" Type="http://schemas.openxmlformats.org/officeDocument/2006/relationships/hyperlink" Target="http://www.etalonline.by/Default.aspx?type=text&amp;regnum=H10800433" TargetMode="External"/><Relationship Id="rId23" Type="http://schemas.openxmlformats.org/officeDocument/2006/relationships/hyperlink" Target="http://www.etalonline.by/text.aspx?RN=H10800433" TargetMode="External"/><Relationship Id="rId28" Type="http://schemas.openxmlformats.org/officeDocument/2006/relationships/hyperlink" Target="http://www.etalonline.by/Default.aspx?type=text&amp;regnum=H10800433" TargetMode="External"/><Relationship Id="rId10" Type="http://schemas.openxmlformats.org/officeDocument/2006/relationships/hyperlink" Target="http://www.etalonline.by/Default.aspx?type=text&amp;regnum=H10800433" TargetMode="External"/><Relationship Id="rId19" Type="http://schemas.openxmlformats.org/officeDocument/2006/relationships/hyperlink" Target="http://www.etalonline.by/text.aspx?RN=H10800433" TargetMode="External"/><Relationship Id="rId31" Type="http://schemas.openxmlformats.org/officeDocument/2006/relationships/hyperlink" Target="http://www.etalonline.by/Default.aspx?type=text&amp;regnum=H10800433" TargetMode="External"/><Relationship Id="rId4" Type="http://schemas.openxmlformats.org/officeDocument/2006/relationships/hyperlink" Target="http://www.etalonline.by/text.aspx?RN=H11200412" TargetMode="External"/><Relationship Id="rId9" Type="http://schemas.openxmlformats.org/officeDocument/2006/relationships/hyperlink" Target="http://www.etalonline.by/Default.aspx?type=text&amp;regnum=H10800433" TargetMode="External"/><Relationship Id="rId14" Type="http://schemas.openxmlformats.org/officeDocument/2006/relationships/hyperlink" Target="http://www.etalonline.by/Default.aspx?type=text&amp;regnum=H10800433" TargetMode="External"/><Relationship Id="rId22" Type="http://schemas.openxmlformats.org/officeDocument/2006/relationships/hyperlink" Target="http://www.etalonline.by/text.aspx?RN=H10800433" TargetMode="External"/><Relationship Id="rId27" Type="http://schemas.openxmlformats.org/officeDocument/2006/relationships/hyperlink" Target="http://www.etalonline.by/text.aspx?RN=H10800433" TargetMode="External"/><Relationship Id="rId30" Type="http://schemas.openxmlformats.org/officeDocument/2006/relationships/hyperlink" Target="http://www.etalonline.by/Default.aspx?type=text&amp;regnum=H1080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11718</Words>
  <Characters>66794</Characters>
  <Application>Microsoft Office Word</Application>
  <DocSecurity>0</DocSecurity>
  <Lines>556</Lines>
  <Paragraphs>156</Paragraphs>
  <ScaleCrop>false</ScaleCrop>
  <Company/>
  <LinksUpToDate>false</LinksUpToDate>
  <CharactersWithSpaces>78356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2017-12-09T18:36:00Z</dcterms:created>
  <dcterms:modified xsi:type="dcterms:W3CDTF">2017-12-11T06:32:00Z</dcterms:modified>
</cp:coreProperties>
</file>